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9E" w:rsidRDefault="0016329E">
      <w:pPr>
        <w:rPr>
          <w:rFonts w:ascii="Times New Roman" w:hAnsi="Times New Roman" w:cs="Times New Roman"/>
          <w:b/>
          <w:sz w:val="24"/>
          <w:szCs w:val="24"/>
        </w:rPr>
      </w:pPr>
      <w:r w:rsidRPr="00DF4F71">
        <w:rPr>
          <w:rFonts w:ascii="Times New Roman" w:hAnsi="Times New Roman" w:cs="Times New Roman"/>
          <w:b/>
          <w:sz w:val="24"/>
          <w:szCs w:val="24"/>
        </w:rPr>
        <w:t>CARNE O PESCE? FRUTTA O VERDURA? L’IMPORTANTE E’ CHE SIA “FRESCHISSIMO”!</w:t>
      </w:r>
    </w:p>
    <w:p w:rsidR="00DF4F71" w:rsidRPr="00DF4F71" w:rsidRDefault="00DF4F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Appuntamento con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l’ “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Osservatorio Freschissimi” il 20 settembre 2017 presso CTC Camera di Commercio Bologna </w:t>
      </w:r>
    </w:p>
    <w:p w:rsidR="00CB322B" w:rsidRDefault="00CB322B" w:rsidP="006B0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106" w:rsidRDefault="00C61743" w:rsidP="006B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C’è chi lo sta ridisegnando, chi ampliando la propria offerta, chi gli dà un posto d’onore, chi lo rende “stile mercato” anche se è dentro un supermercato e c’è chi punta solo su lui (gli stranieri): stiamo parlando del vasto, variegato e ricco mondo dei FRESCHISSIMI.</w:t>
      </w:r>
    </w:p>
    <w:p w:rsidR="00C61743" w:rsidRDefault="00C61743" w:rsidP="006B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poi c’è un grande pubblico che lo ama, chi lo vuole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chi solo Made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Italy</w:t>
      </w:r>
      <w:proofErr w:type="spellEnd"/>
      <w:r>
        <w:rPr>
          <w:rFonts w:ascii="Times New Roman" w:hAnsi="Times New Roman" w:cs="Times New Roman"/>
          <w:sz w:val="24"/>
          <w:szCs w:val="24"/>
        </w:rPr>
        <w:t>, chi d’allevamento, chi lo associa al “benessere”, chi a KM 0, chi invece consegnato direttamente a casa e ordinato online.</w:t>
      </w:r>
    </w:p>
    <w:p w:rsidR="00C61743" w:rsidRDefault="00C0613F" w:rsidP="006B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Eppure in questo immenso mondo manca qualcosa: un </w:t>
      </w:r>
      <w:r w:rsidRPr="00ED0172">
        <w:rPr>
          <w:rFonts w:ascii="Times New Roman" w:hAnsi="Times New Roman" w:cs="Times New Roman"/>
          <w:b/>
          <w:i/>
          <w:sz w:val="24"/>
          <w:szCs w:val="24"/>
        </w:rPr>
        <w:t>Osservatorio dei Freschissimi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13F" w:rsidRDefault="00C0613F" w:rsidP="006B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Nasce quindi la necessità di mettere chiarezza perché “</w:t>
      </w:r>
      <w:r w:rsidRPr="00ED0172">
        <w:rPr>
          <w:rFonts w:ascii="Times New Roman" w:hAnsi="Times New Roman" w:cs="Times New Roman"/>
          <w:i/>
          <w:sz w:val="24"/>
          <w:szCs w:val="24"/>
        </w:rPr>
        <w:t>Fino ad ora non c’è stata la possibilità di fare un confronto diretto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D0172">
        <w:rPr>
          <w:rFonts w:ascii="Times New Roman" w:hAnsi="Times New Roman" w:cs="Times New Roman"/>
          <w:sz w:val="24"/>
          <w:szCs w:val="24"/>
        </w:rPr>
        <w:t xml:space="preserve"> afferma</w:t>
      </w:r>
      <w:r w:rsidR="002C3628">
        <w:rPr>
          <w:rFonts w:ascii="Times New Roman" w:hAnsi="Times New Roman" w:cs="Times New Roman"/>
          <w:sz w:val="24"/>
          <w:szCs w:val="24"/>
        </w:rPr>
        <w:t>no</w:t>
      </w:r>
      <w:r w:rsidR="00ED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72" w:rsidRPr="00ED0172">
        <w:rPr>
          <w:rFonts w:ascii="Times New Roman" w:hAnsi="Times New Roman" w:cs="Times New Roman"/>
          <w:b/>
          <w:sz w:val="24"/>
          <w:szCs w:val="24"/>
        </w:rPr>
        <w:t>Forward</w:t>
      </w:r>
      <w:proofErr w:type="spellEnd"/>
      <w:r w:rsidR="00ED0172">
        <w:rPr>
          <w:rFonts w:ascii="Times New Roman" w:hAnsi="Times New Roman" w:cs="Times New Roman"/>
          <w:sz w:val="24"/>
          <w:szCs w:val="24"/>
        </w:rPr>
        <w:t xml:space="preserve"> e </w:t>
      </w:r>
      <w:r w:rsidR="00ED0172" w:rsidRPr="00ED0172">
        <w:rPr>
          <w:rFonts w:ascii="Times New Roman" w:hAnsi="Times New Roman" w:cs="Times New Roman"/>
          <w:b/>
          <w:sz w:val="24"/>
          <w:szCs w:val="24"/>
        </w:rPr>
        <w:t>Future Mark</w:t>
      </w:r>
      <w:r w:rsidR="00ED01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gli organizzatori dell’</w:t>
      </w:r>
      <w:r w:rsidRPr="00DF4F71">
        <w:rPr>
          <w:rFonts w:ascii="Times New Roman" w:hAnsi="Times New Roman" w:cs="Times New Roman"/>
          <w:b/>
          <w:sz w:val="24"/>
          <w:szCs w:val="24"/>
          <w:u w:val="single"/>
        </w:rPr>
        <w:t>evento d</w:t>
      </w:r>
      <w:r w:rsidR="00DF4F71" w:rsidRPr="00DF4F71">
        <w:rPr>
          <w:rFonts w:ascii="Times New Roman" w:hAnsi="Times New Roman" w:cs="Times New Roman"/>
          <w:b/>
          <w:sz w:val="24"/>
          <w:szCs w:val="24"/>
          <w:u w:val="single"/>
        </w:rPr>
        <w:t xml:space="preserve">el </w:t>
      </w:r>
      <w:r w:rsidR="00DF4F71">
        <w:rPr>
          <w:rFonts w:ascii="Times New Roman" w:hAnsi="Times New Roman" w:cs="Times New Roman"/>
          <w:b/>
          <w:sz w:val="24"/>
          <w:szCs w:val="24"/>
          <w:u w:val="single"/>
        </w:rPr>
        <w:t>20 settembre 2017</w:t>
      </w:r>
      <w:r w:rsidRPr="00DF4F71">
        <w:rPr>
          <w:rFonts w:ascii="Times New Roman" w:hAnsi="Times New Roman" w:cs="Times New Roman"/>
          <w:b/>
          <w:sz w:val="24"/>
          <w:szCs w:val="24"/>
          <w:u w:val="single"/>
        </w:rPr>
        <w:t xml:space="preserve"> a Bologna</w:t>
      </w:r>
      <w:r>
        <w:rPr>
          <w:rFonts w:ascii="Times New Roman" w:hAnsi="Times New Roman" w:cs="Times New Roman"/>
          <w:sz w:val="24"/>
          <w:szCs w:val="24"/>
        </w:rPr>
        <w:t>. “</w:t>
      </w:r>
      <w:r w:rsidRPr="0075433F">
        <w:rPr>
          <w:rFonts w:ascii="Times New Roman" w:hAnsi="Times New Roman" w:cs="Times New Roman"/>
          <w:i/>
          <w:sz w:val="24"/>
          <w:szCs w:val="24"/>
        </w:rPr>
        <w:t>La nostra a</w:t>
      </w:r>
      <w:r w:rsidR="0016329E">
        <w:rPr>
          <w:rFonts w:ascii="Times New Roman" w:hAnsi="Times New Roman" w:cs="Times New Roman"/>
          <w:i/>
          <w:sz w:val="24"/>
          <w:szCs w:val="24"/>
        </w:rPr>
        <w:t>zienda</w:t>
      </w:r>
      <w:r w:rsidRPr="0075433F">
        <w:rPr>
          <w:rFonts w:ascii="Times New Roman" w:hAnsi="Times New Roman" w:cs="Times New Roman"/>
          <w:i/>
          <w:sz w:val="24"/>
          <w:szCs w:val="24"/>
        </w:rPr>
        <w:t xml:space="preserve"> da 30 anni si occupa di rilevazioni di mercato per la Distribuzione Moderna (</w:t>
      </w:r>
      <w:proofErr w:type="spellStart"/>
      <w:r w:rsidRPr="0075433F">
        <w:rPr>
          <w:rFonts w:ascii="Times New Roman" w:hAnsi="Times New Roman" w:cs="Times New Roman"/>
          <w:i/>
          <w:sz w:val="24"/>
          <w:szCs w:val="24"/>
        </w:rPr>
        <w:t>Gdo</w:t>
      </w:r>
      <w:proofErr w:type="spellEnd"/>
      <w:r w:rsidRPr="0075433F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75433F">
        <w:rPr>
          <w:rFonts w:ascii="Times New Roman" w:hAnsi="Times New Roman" w:cs="Times New Roman"/>
          <w:i/>
          <w:sz w:val="24"/>
          <w:szCs w:val="24"/>
        </w:rPr>
        <w:t>Pdo</w:t>
      </w:r>
      <w:proofErr w:type="spellEnd"/>
      <w:r w:rsidRPr="0075433F">
        <w:rPr>
          <w:rFonts w:ascii="Times New Roman" w:hAnsi="Times New Roman" w:cs="Times New Roman"/>
          <w:i/>
          <w:sz w:val="24"/>
          <w:szCs w:val="24"/>
        </w:rPr>
        <w:t>). Per dar vita all’Osservatorio dei Freschissimi abbiamo creato un programma che, negli anni, è stato mutuato</w:t>
      </w:r>
      <w:r w:rsidR="007C0A08">
        <w:rPr>
          <w:rFonts w:ascii="Times New Roman" w:hAnsi="Times New Roman" w:cs="Times New Roman"/>
          <w:i/>
          <w:sz w:val="24"/>
          <w:szCs w:val="24"/>
        </w:rPr>
        <w:t xml:space="preserve"> in base alle nuove esigenze partendo</w:t>
      </w:r>
      <w:r w:rsidRPr="0075433F">
        <w:rPr>
          <w:rFonts w:ascii="Times New Roman" w:hAnsi="Times New Roman" w:cs="Times New Roman"/>
          <w:i/>
          <w:sz w:val="24"/>
          <w:szCs w:val="24"/>
        </w:rPr>
        <w:t xml:space="preserve"> dalle vecchie analisi di primi prezzi e marca del distributore</w:t>
      </w:r>
      <w:r>
        <w:rPr>
          <w:rFonts w:ascii="Times New Roman" w:hAnsi="Times New Roman" w:cs="Times New Roman"/>
          <w:sz w:val="24"/>
          <w:szCs w:val="24"/>
        </w:rPr>
        <w:t xml:space="preserve">” affermano gli </w:t>
      </w:r>
      <w:r w:rsidR="00DF4F71">
        <w:rPr>
          <w:rFonts w:ascii="Times New Roman" w:hAnsi="Times New Roman" w:cs="Times New Roman"/>
          <w:sz w:val="24"/>
          <w:szCs w:val="24"/>
        </w:rPr>
        <w:t>sponsor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13F" w:rsidRDefault="00C0613F" w:rsidP="006B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risposta quindi per il mondo della </w:t>
      </w:r>
      <w:r w:rsidRPr="006B0EB8">
        <w:rPr>
          <w:rFonts w:ascii="Times New Roman" w:hAnsi="Times New Roman" w:cs="Times New Roman"/>
          <w:b/>
          <w:sz w:val="24"/>
          <w:szCs w:val="24"/>
        </w:rPr>
        <w:t>carne</w:t>
      </w:r>
      <w:r>
        <w:rPr>
          <w:rFonts w:ascii="Times New Roman" w:hAnsi="Times New Roman" w:cs="Times New Roman"/>
          <w:sz w:val="24"/>
          <w:szCs w:val="24"/>
        </w:rPr>
        <w:t xml:space="preserve"> dove le voci da tenere in considerazione sono molteplici per avere un confronto corretto: nato in, allevato, macellato, sezionato, confezionato, a parità di caratteristiche e della stessa varietà.</w:t>
      </w:r>
      <w:r w:rsidR="006B0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Stessa cosa nell’</w:t>
      </w:r>
      <w:r w:rsidRPr="006B0EB8">
        <w:rPr>
          <w:rFonts w:ascii="Times New Roman" w:hAnsi="Times New Roman" w:cs="Times New Roman"/>
          <w:b/>
          <w:sz w:val="24"/>
          <w:szCs w:val="24"/>
        </w:rPr>
        <w:t>ittico</w:t>
      </w:r>
      <w:r>
        <w:rPr>
          <w:rFonts w:ascii="Times New Roman" w:hAnsi="Times New Roman" w:cs="Times New Roman"/>
          <w:sz w:val="24"/>
          <w:szCs w:val="24"/>
        </w:rPr>
        <w:t>: zona di pesca, modalità di pesca,</w:t>
      </w:r>
      <w:r w:rsidR="007C0A08">
        <w:rPr>
          <w:rFonts w:ascii="Times New Roman" w:hAnsi="Times New Roman" w:cs="Times New Roman"/>
          <w:sz w:val="24"/>
          <w:szCs w:val="24"/>
        </w:rPr>
        <w:t xml:space="preserve"> modalità di </w:t>
      </w:r>
      <w:r w:rsidR="006B0EB8">
        <w:rPr>
          <w:rFonts w:ascii="Times New Roman" w:hAnsi="Times New Roman" w:cs="Times New Roman"/>
          <w:sz w:val="24"/>
          <w:szCs w:val="24"/>
        </w:rPr>
        <w:t>allevamento..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0EB8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>ntre per l’</w:t>
      </w:r>
      <w:r w:rsidRPr="006B0EB8">
        <w:rPr>
          <w:rFonts w:ascii="Times New Roman" w:hAnsi="Times New Roman" w:cs="Times New Roman"/>
          <w:b/>
          <w:sz w:val="24"/>
          <w:szCs w:val="24"/>
        </w:rPr>
        <w:t>ortofrutta</w:t>
      </w:r>
      <w:r>
        <w:rPr>
          <w:rFonts w:ascii="Times New Roman" w:hAnsi="Times New Roman" w:cs="Times New Roman"/>
          <w:sz w:val="24"/>
          <w:szCs w:val="24"/>
        </w:rPr>
        <w:t>: provenienza, categoria, calibro, origine territoriale e denominazione se esiste.</w:t>
      </w:r>
    </w:p>
    <w:p w:rsidR="00DF4F71" w:rsidRDefault="00DF4F71" w:rsidP="00DF4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data unica per toccare con mano “dati freschi” è </w:t>
      </w:r>
      <w:r w:rsidRPr="00DF4F71">
        <w:rPr>
          <w:rFonts w:ascii="Times New Roman" w:hAnsi="Times New Roman" w:cs="Times New Roman"/>
          <w:b/>
          <w:sz w:val="24"/>
          <w:szCs w:val="24"/>
        </w:rPr>
        <w:t>MERCOLEDI’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BE">
        <w:rPr>
          <w:rFonts w:ascii="Times New Roman" w:hAnsi="Times New Roman" w:cs="Times New Roman"/>
          <w:b/>
          <w:sz w:val="24"/>
          <w:szCs w:val="24"/>
        </w:rPr>
        <w:t>20 SETTEMBRE 2017 a BOLOGNA</w:t>
      </w:r>
      <w:r>
        <w:rPr>
          <w:rFonts w:ascii="Times New Roman" w:hAnsi="Times New Roman" w:cs="Times New Roman"/>
          <w:sz w:val="24"/>
          <w:szCs w:val="24"/>
        </w:rPr>
        <w:t xml:space="preserve">, presso il </w:t>
      </w:r>
      <w:r w:rsidRPr="00DF4F71">
        <w:rPr>
          <w:rFonts w:ascii="Times New Roman" w:hAnsi="Times New Roman" w:cs="Times New Roman"/>
          <w:b/>
          <w:sz w:val="24"/>
          <w:szCs w:val="24"/>
        </w:rPr>
        <w:t>CTC della Camera di Commercio</w:t>
      </w:r>
      <w:r>
        <w:rPr>
          <w:rFonts w:ascii="Times New Roman" w:hAnsi="Times New Roman" w:cs="Times New Roman"/>
          <w:sz w:val="24"/>
          <w:szCs w:val="24"/>
        </w:rPr>
        <w:t xml:space="preserve"> di Bologna. L’evento sarà aperto a tutti previa registrazione su </w:t>
      </w:r>
      <w:hyperlink r:id="rId4" w:history="1">
        <w:proofErr w:type="spellStart"/>
        <w:r w:rsidRPr="00DF4F71">
          <w:rPr>
            <w:rStyle w:val="Collegamentoipertestuale"/>
            <w:rFonts w:ascii="Times New Roman" w:hAnsi="Times New Roman" w:cs="Times New Roman"/>
            <w:sz w:val="24"/>
            <w:szCs w:val="24"/>
          </w:rPr>
          <w:t>Eventbrite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F4565" w:rsidRDefault="00500975" w:rsidP="006B0EB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Forward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Fut</w:t>
      </w:r>
      <w:bookmarkStart w:id="0" w:name="_GoBack"/>
      <w:bookmarkEnd w:id="0"/>
      <w:r w:rsidR="009D5304">
        <w:rPr>
          <w:rFonts w:ascii="Times New Roman" w:hAnsi="Times New Roman" w:cs="Times New Roman"/>
          <w:b/>
          <w:sz w:val="24"/>
          <w:szCs w:val="24"/>
        </w:rPr>
        <w:t xml:space="preserve">ure Mark e </w:t>
      </w:r>
      <w:proofErr w:type="spellStart"/>
      <w:r w:rsidR="009D5304">
        <w:rPr>
          <w:rFonts w:ascii="Times New Roman" w:hAnsi="Times New Roman" w:cs="Times New Roman"/>
          <w:b/>
          <w:sz w:val="24"/>
          <w:szCs w:val="24"/>
        </w:rPr>
        <w:t>Sata</w:t>
      </w:r>
      <w:proofErr w:type="spellEnd"/>
      <w:r w:rsidR="009D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EB8">
        <w:rPr>
          <w:rFonts w:ascii="Times New Roman" w:hAnsi="Times New Roman" w:cs="Times New Roman"/>
          <w:sz w:val="24"/>
          <w:szCs w:val="24"/>
        </w:rPr>
        <w:t>aprir</w:t>
      </w:r>
      <w:r w:rsidR="009D5304">
        <w:rPr>
          <w:rFonts w:ascii="Times New Roman" w:hAnsi="Times New Roman" w:cs="Times New Roman"/>
          <w:sz w:val="24"/>
          <w:szCs w:val="24"/>
        </w:rPr>
        <w:t>anno</w:t>
      </w:r>
      <w:r w:rsidR="006B0EB8">
        <w:rPr>
          <w:rFonts w:ascii="Times New Roman" w:hAnsi="Times New Roman" w:cs="Times New Roman"/>
          <w:sz w:val="24"/>
          <w:szCs w:val="24"/>
        </w:rPr>
        <w:t xml:space="preserve"> i lavori</w:t>
      </w:r>
      <w:r w:rsidR="004316F2">
        <w:rPr>
          <w:rFonts w:ascii="Times New Roman" w:hAnsi="Times New Roman" w:cs="Times New Roman"/>
          <w:sz w:val="24"/>
          <w:szCs w:val="24"/>
        </w:rPr>
        <w:t xml:space="preserve"> </w:t>
      </w:r>
      <w:r w:rsidR="009D5304">
        <w:rPr>
          <w:rFonts w:ascii="Times New Roman" w:hAnsi="Times New Roman" w:cs="Times New Roman"/>
          <w:sz w:val="24"/>
          <w:szCs w:val="24"/>
        </w:rPr>
        <w:t xml:space="preserve">con </w:t>
      </w:r>
      <w:r w:rsidR="004316F2">
        <w:rPr>
          <w:rFonts w:ascii="Times New Roman" w:hAnsi="Times New Roman" w:cs="Times New Roman"/>
          <w:sz w:val="24"/>
          <w:szCs w:val="24"/>
        </w:rPr>
        <w:t>l</w:t>
      </w:r>
      <w:r w:rsidR="003E2CBE">
        <w:rPr>
          <w:rFonts w:ascii="Times New Roman" w:hAnsi="Times New Roman" w:cs="Times New Roman"/>
          <w:sz w:val="24"/>
          <w:szCs w:val="24"/>
        </w:rPr>
        <w:t>’</w:t>
      </w:r>
      <w:r w:rsidR="004316F2" w:rsidRPr="009D5304">
        <w:rPr>
          <w:rFonts w:ascii="Times New Roman" w:hAnsi="Times New Roman" w:cs="Times New Roman"/>
          <w:b/>
          <w:i/>
          <w:sz w:val="24"/>
          <w:szCs w:val="24"/>
        </w:rPr>
        <w:t>Osservatorio dei Freschissimi</w:t>
      </w:r>
      <w:r w:rsidR="004316F2">
        <w:rPr>
          <w:rFonts w:ascii="Times New Roman" w:hAnsi="Times New Roman" w:cs="Times New Roman"/>
          <w:sz w:val="24"/>
          <w:szCs w:val="24"/>
        </w:rPr>
        <w:t>.</w:t>
      </w:r>
      <w:r w:rsidR="006B0EB8">
        <w:rPr>
          <w:rFonts w:ascii="Times New Roman" w:hAnsi="Times New Roman" w:cs="Times New Roman"/>
          <w:sz w:val="24"/>
          <w:szCs w:val="24"/>
        </w:rPr>
        <w:t xml:space="preserve"> </w:t>
      </w:r>
      <w:r w:rsidR="004316F2">
        <w:rPr>
          <w:rFonts w:ascii="Times New Roman" w:hAnsi="Times New Roman" w:cs="Times New Roman"/>
          <w:sz w:val="24"/>
          <w:szCs w:val="24"/>
        </w:rPr>
        <w:t xml:space="preserve">Seguirà l’intervento di </w:t>
      </w:r>
      <w:r w:rsidR="004316F2" w:rsidRPr="004316F2">
        <w:rPr>
          <w:rFonts w:ascii="Times New Roman" w:hAnsi="Times New Roman" w:cs="Times New Roman"/>
          <w:b/>
          <w:sz w:val="24"/>
          <w:szCs w:val="24"/>
        </w:rPr>
        <w:t>GS1</w:t>
      </w:r>
      <w:r w:rsidR="004316F2">
        <w:rPr>
          <w:rFonts w:ascii="Times New Roman" w:hAnsi="Times New Roman" w:cs="Times New Roman"/>
          <w:sz w:val="24"/>
          <w:szCs w:val="24"/>
        </w:rPr>
        <w:t xml:space="preserve"> su “</w:t>
      </w:r>
      <w:r w:rsidR="009D5304">
        <w:rPr>
          <w:rFonts w:ascii="Times New Roman" w:hAnsi="Times New Roman" w:cs="Times New Roman"/>
          <w:sz w:val="24"/>
          <w:szCs w:val="24"/>
        </w:rPr>
        <w:t xml:space="preserve">Identificazione e tracciabilità dei prodotti con gli standard GS1. La case </w:t>
      </w:r>
      <w:proofErr w:type="spellStart"/>
      <w:r w:rsidR="009D5304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9D5304">
        <w:rPr>
          <w:rFonts w:ascii="Times New Roman" w:hAnsi="Times New Roman" w:cs="Times New Roman"/>
          <w:sz w:val="24"/>
          <w:szCs w:val="24"/>
        </w:rPr>
        <w:t xml:space="preserve"> GS1 </w:t>
      </w:r>
      <w:proofErr w:type="spellStart"/>
      <w:r w:rsidR="009D5304">
        <w:rPr>
          <w:rFonts w:ascii="Times New Roman" w:hAnsi="Times New Roman" w:cs="Times New Roman"/>
          <w:sz w:val="24"/>
          <w:szCs w:val="24"/>
        </w:rPr>
        <w:t>Databar</w:t>
      </w:r>
      <w:proofErr w:type="spellEnd"/>
      <w:r w:rsidR="009D5304">
        <w:rPr>
          <w:rFonts w:ascii="Times New Roman" w:hAnsi="Times New Roman" w:cs="Times New Roman"/>
          <w:sz w:val="24"/>
          <w:szCs w:val="24"/>
        </w:rPr>
        <w:t>”</w:t>
      </w:r>
      <w:r w:rsidR="0043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 poi passare al settore carne con l’intervento di </w:t>
      </w:r>
      <w:r w:rsidR="004316F2" w:rsidRPr="004316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Giulio </w:t>
      </w:r>
      <w:proofErr w:type="spellStart"/>
      <w:r w:rsidR="004316F2" w:rsidRPr="004316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Marchesin</w:t>
      </w:r>
      <w:proofErr w:type="spellEnd"/>
      <w:r w:rsidR="0043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4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del Consorzio Italia Zootecnica e subito dopo al settore ittico con </w:t>
      </w:r>
      <w:r w:rsidR="000F4565" w:rsidRPr="000F45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Valentina </w:t>
      </w:r>
      <w:proofErr w:type="spellStart"/>
      <w:r w:rsidR="000F4565" w:rsidRPr="000F45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Tepedino</w:t>
      </w:r>
      <w:proofErr w:type="spellEnd"/>
      <w:r w:rsidR="000F4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="000F4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Eurofishmarket</w:t>
      </w:r>
      <w:proofErr w:type="spellEnd"/>
      <w:r w:rsidR="000F4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4565" w:rsidRDefault="0075433F" w:rsidP="006B0EB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Conclude la mattinata un</w:t>
      </w:r>
      <w:r w:rsidR="000F4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tavola rotonda che, attualmente, vede coinvolti </w:t>
      </w:r>
      <w:r w:rsidR="000F4565" w:rsidRPr="000F45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Il Melograno</w:t>
      </w:r>
      <w:r w:rsidR="000F4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F4565" w:rsidRPr="000F45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Pesto di Prà</w:t>
      </w:r>
      <w:r w:rsidR="000F4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F4565" w:rsidRPr="000F45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Coldiretti Emilia Romagna</w:t>
      </w:r>
      <w:r w:rsidR="000F4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l’e-</w:t>
      </w:r>
      <w:proofErr w:type="spellStart"/>
      <w:r w:rsidR="000F4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grocery</w:t>
      </w:r>
      <w:proofErr w:type="spellEnd"/>
      <w:r w:rsidR="000F4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il </w:t>
      </w:r>
      <w:r w:rsidR="000F4565" w:rsidRPr="000F45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Consorzio </w:t>
      </w:r>
      <w:proofErr w:type="spellStart"/>
      <w:r w:rsidR="000F4565" w:rsidRPr="000F45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Netcomm</w:t>
      </w:r>
      <w:proofErr w:type="spellEnd"/>
      <w:r w:rsidR="000F4565" w:rsidRPr="000F45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F4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la Regione Emilia Romagna </w:t>
      </w:r>
      <w:r w:rsidR="003E2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</w:t>
      </w:r>
      <w:r w:rsidR="000F4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4565" w:rsidRPr="000F45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Alimenti e Salute</w:t>
      </w:r>
      <w:r w:rsidR="000F4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4565" w:rsidRPr="000F4565" w:rsidRDefault="0022587F" w:rsidP="006B0EB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attes</w:t>
      </w:r>
      <w:r w:rsidR="00ED0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delle ultime conferme che vedrà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coinvolti anche “gli stranieri d’oltralpe”</w:t>
      </w:r>
      <w:r w:rsidR="00ED0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l’ultima parola al moderatore del</w:t>
      </w:r>
      <w:r w:rsidR="003F4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l’evento: </w:t>
      </w:r>
      <w:r w:rsidR="003F45CC" w:rsidRPr="003F45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Ugo Gaetano Stella</w:t>
      </w:r>
      <w:r w:rsidR="003F4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r w:rsidR="003F45CC" w:rsidRPr="003F45C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Il freschissimo è un tema caldo del largo consumo destinato a crescere di importanza. Innanzitutto perché risponde alle ultime tendenze della domanda e implicitamente ci racconta il livello tecnologico della </w:t>
      </w:r>
      <w:proofErr w:type="spellStart"/>
      <w:r w:rsidR="003F45CC" w:rsidRPr="003F45C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supply</w:t>
      </w:r>
      <w:proofErr w:type="spellEnd"/>
      <w:r w:rsidR="003F45CC" w:rsidRPr="003F45C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F45CC" w:rsidRPr="003F45C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chain</w:t>
      </w:r>
      <w:proofErr w:type="spellEnd"/>
      <w:r w:rsidR="003F45CC" w:rsidRPr="003F45C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del </w:t>
      </w:r>
      <w:proofErr w:type="spellStart"/>
      <w:r w:rsidR="003F45CC" w:rsidRPr="003F45C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retailer</w:t>
      </w:r>
      <w:proofErr w:type="spellEnd"/>
      <w:r w:rsidR="003F45CC" w:rsidRPr="003F45C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Ma proprio per questo risulta un determinante fattore competitivo nell'intera marketing arena dato in cui opera il </w:t>
      </w:r>
      <w:proofErr w:type="spellStart"/>
      <w:r w:rsidR="003F45CC" w:rsidRPr="003F45C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retailer</w:t>
      </w:r>
      <w:proofErr w:type="spellEnd"/>
      <w:r w:rsidR="003F45CC" w:rsidRPr="003F45C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rinnovando il ruolo del negozio fisico e connotando, in modo forte e distintivo, l'identità dell'insegna</w:t>
      </w:r>
      <w:r w:rsidR="003F45CC" w:rsidRPr="003F45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”.</w:t>
      </w:r>
    </w:p>
    <w:p w:rsidR="009A2351" w:rsidRPr="00C61743" w:rsidRDefault="009A2351" w:rsidP="006B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2351" w:rsidRPr="00C61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43"/>
    <w:rsid w:val="000F4565"/>
    <w:rsid w:val="0016329E"/>
    <w:rsid w:val="0022587F"/>
    <w:rsid w:val="002C3628"/>
    <w:rsid w:val="003018C5"/>
    <w:rsid w:val="003E2CBE"/>
    <w:rsid w:val="003F45CC"/>
    <w:rsid w:val="004316F2"/>
    <w:rsid w:val="00500975"/>
    <w:rsid w:val="005C5797"/>
    <w:rsid w:val="006B0EB8"/>
    <w:rsid w:val="00751D31"/>
    <w:rsid w:val="0075433F"/>
    <w:rsid w:val="007C0A08"/>
    <w:rsid w:val="00896106"/>
    <w:rsid w:val="009A2351"/>
    <w:rsid w:val="009D5304"/>
    <w:rsid w:val="00B86E15"/>
    <w:rsid w:val="00C0613F"/>
    <w:rsid w:val="00C61743"/>
    <w:rsid w:val="00CB322B"/>
    <w:rsid w:val="00D23544"/>
    <w:rsid w:val="00D76CBA"/>
    <w:rsid w:val="00DE5571"/>
    <w:rsid w:val="00DF4F71"/>
    <w:rsid w:val="00E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6AE79-2E32-45B9-A2E6-7D52FAD8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B0E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0E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0E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0E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0EB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EB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F4F71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9D5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servatoriofreschissimibologna2017.eventbri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Carpani</dc:creator>
  <cp:keywords/>
  <dc:description/>
  <cp:lastModifiedBy>Franco Carpani</cp:lastModifiedBy>
  <cp:revision>2</cp:revision>
  <dcterms:created xsi:type="dcterms:W3CDTF">2017-09-05T16:14:00Z</dcterms:created>
  <dcterms:modified xsi:type="dcterms:W3CDTF">2017-09-05T16:14:00Z</dcterms:modified>
</cp:coreProperties>
</file>